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bCs/>
          <w:spacing w:val="-6"/>
          <w:sz w:val="44"/>
          <w:szCs w:val="44"/>
        </w:rPr>
      </w:pPr>
      <w:r>
        <w:rPr>
          <w:rFonts w:hint="eastAsia" w:ascii="方正小标宋简体" w:eastAsia="方正小标宋简体"/>
          <w:bCs/>
          <w:spacing w:val="-6"/>
          <w:sz w:val="44"/>
          <w:szCs w:val="44"/>
        </w:rPr>
        <w:t>人文与管理学院关于组织第</w:t>
      </w:r>
      <w:r>
        <w:rPr>
          <w:rFonts w:hint="eastAsia" w:ascii="方正小标宋简体" w:eastAsia="方正小标宋简体"/>
          <w:bCs/>
          <w:spacing w:val="-6"/>
          <w:sz w:val="44"/>
          <w:szCs w:val="44"/>
          <w:lang w:val="en-US" w:eastAsia="zh-CN"/>
        </w:rPr>
        <w:t>九</w:t>
      </w:r>
      <w:r>
        <w:rPr>
          <w:rFonts w:hint="eastAsia" w:ascii="方正小标宋简体" w:eastAsia="方正小标宋简体"/>
          <w:bCs/>
          <w:spacing w:val="-6"/>
          <w:sz w:val="44"/>
          <w:szCs w:val="44"/>
        </w:rPr>
        <w:t>届中国国际“互联网+”大学生创新创业大赛院内选拔赛的通知</w:t>
      </w:r>
    </w:p>
    <w:p>
      <w:pPr>
        <w:spacing w:line="560" w:lineRule="exact"/>
        <w:jc w:val="center"/>
        <w:rPr>
          <w:rFonts w:ascii="方正小标宋简体" w:hAnsi="Times New Roman" w:eastAsia="方正小标宋简体" w:cs="Times New Roman"/>
          <w:bCs/>
          <w:kern w:val="0"/>
          <w:sz w:val="44"/>
          <w:szCs w:val="44"/>
        </w:rPr>
      </w:pPr>
    </w:p>
    <w:p>
      <w:pPr>
        <w:adjustRightInd w:val="0"/>
        <w:spacing w:line="540" w:lineRule="exact"/>
        <w:rPr>
          <w:rFonts w:ascii="仿宋_GB2312" w:eastAsia="仿宋_GB2312"/>
          <w:sz w:val="32"/>
          <w:szCs w:val="32"/>
        </w:rPr>
      </w:pPr>
      <w:r>
        <w:rPr>
          <w:rFonts w:hint="eastAsia" w:ascii="仿宋_GB2312" w:eastAsia="仿宋_GB2312"/>
          <w:sz w:val="32"/>
          <w:szCs w:val="32"/>
        </w:rPr>
        <w:t>各位同学：</w:t>
      </w:r>
    </w:p>
    <w:p>
      <w:pPr>
        <w:adjustRightInd w:val="0"/>
        <w:spacing w:line="540" w:lineRule="exact"/>
        <w:ind w:firstLine="640" w:firstLineChars="200"/>
        <w:rPr>
          <w:rFonts w:ascii="仿宋" w:hAnsi="仿宋" w:eastAsia="仿宋" w:cs="Times New Roman"/>
          <w:kern w:val="0"/>
          <w:sz w:val="32"/>
          <w:szCs w:val="32"/>
        </w:rPr>
      </w:pPr>
      <w:r>
        <w:rPr>
          <w:rFonts w:hint="eastAsia" w:ascii="仿宋_GB2312" w:eastAsia="仿宋_GB2312"/>
          <w:sz w:val="32"/>
          <w:szCs w:val="32"/>
        </w:rPr>
        <w:t>为深入贯彻落实习近平总书记关于教育的重要论述和给第三届中国“互联网+”大学生创新创业大赛“青年红色筑梦之旅”大学生重要回信精神，落实国办《关于进一步支持大学生创新创业的指导意见》要求，以赛促教、以赛促学、以赛促创，旨在提升我院学生创新创业能力，加快培养创新创业人才。为选拔优质项目，我院决定举办“互联网+”大学生创新创业大赛院内选拔赛。现将有关事项通知如下。</w:t>
      </w:r>
    </w:p>
    <w:p>
      <w:pPr>
        <w:widowControl/>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Times New Roman"/>
          <w:kern w:val="0"/>
          <w:sz w:val="32"/>
          <w:szCs w:val="32"/>
        </w:rPr>
        <w:t>一、参赛对象</w:t>
      </w:r>
    </w:p>
    <w:p>
      <w:pPr>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人文与管理学院全日制在校本科生、研究生，学院毕业五年内的校友。</w:t>
      </w:r>
    </w:p>
    <w:p>
      <w:pPr>
        <w:widowControl/>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Times New Roman"/>
          <w:kern w:val="0"/>
          <w:sz w:val="32"/>
          <w:szCs w:val="32"/>
        </w:rPr>
        <w:t>二、参赛类别</w:t>
      </w:r>
    </w:p>
    <w:p>
      <w:pPr>
        <w:spacing w:line="560" w:lineRule="exact"/>
        <w:ind w:firstLine="643" w:firstLineChars="200"/>
        <w:rPr>
          <w:rFonts w:ascii="仿宋" w:hAnsi="仿宋" w:eastAsia="仿宋_GB2312" w:cs="Times New Roman"/>
          <w:kern w:val="0"/>
          <w:sz w:val="32"/>
          <w:szCs w:val="32"/>
        </w:rPr>
      </w:pPr>
      <w:r>
        <w:rPr>
          <w:rFonts w:hint="eastAsia" w:ascii="仿宋_GB2312" w:eastAsia="仿宋_GB2312"/>
          <w:b/>
          <w:bCs/>
          <w:sz w:val="32"/>
          <w:szCs w:val="32"/>
        </w:rPr>
        <w:t>1、高教主赛道：</w:t>
      </w:r>
      <w:r>
        <w:rPr>
          <w:rFonts w:hint="eastAsia" w:ascii="仿宋_GB2312" w:eastAsia="仿宋_GB2312"/>
          <w:sz w:val="32"/>
          <w:szCs w:val="32"/>
        </w:rPr>
        <w:t>根据参赛申报人所处学习阶段，项目分为本科生组、研究生组。根据所处创业阶段，本科生组和研究生组均内设创意组、初创组、成长组，并按照新工科、新医科、新农科、新文科设置参赛项目类型。具体参赛条件请详见附件1。</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2、“青年红色筑梦之旅”赛道：</w:t>
      </w:r>
      <w:r>
        <w:rPr>
          <w:rFonts w:hint="eastAsia" w:ascii="仿宋_GB2312" w:eastAsia="仿宋_GB2312"/>
          <w:sz w:val="32"/>
          <w:szCs w:val="32"/>
        </w:rPr>
        <w:t>参加“青年红色筑梦之旅”赛道的项目，须为参加“青年红色筑梦之旅”活动的项目。根据项目性质和特点，分为公益组、创意组、创业组。具体参赛条件请详见附件2。</w:t>
      </w:r>
    </w:p>
    <w:p>
      <w:pPr>
        <w:widowControl/>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Times New Roman"/>
          <w:kern w:val="0"/>
          <w:sz w:val="32"/>
          <w:szCs w:val="32"/>
        </w:rPr>
        <w:t>三、赛程安排</w:t>
      </w:r>
    </w:p>
    <w:p>
      <w:pPr>
        <w:spacing w:line="560" w:lineRule="exact"/>
        <w:ind w:firstLine="643" w:firstLineChars="200"/>
        <w:rPr>
          <w:rFonts w:ascii="仿宋" w:hAnsi="仿宋" w:eastAsia="仿宋" w:cs="Times New Roman"/>
          <w:kern w:val="0"/>
          <w:sz w:val="32"/>
          <w:szCs w:val="32"/>
          <w:highlight w:val="yellow"/>
        </w:rPr>
      </w:pPr>
      <w:r>
        <w:rPr>
          <w:rFonts w:hint="eastAsia" w:ascii="仿宋" w:hAnsi="仿宋" w:eastAsia="仿宋" w:cs="Times New Roman"/>
          <w:b/>
          <w:bCs/>
          <w:kern w:val="0"/>
          <w:sz w:val="32"/>
          <w:szCs w:val="32"/>
        </w:rPr>
        <w:t>（一）报名阶段</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highlight w:val="yellow"/>
          <w:lang w:val="en-US" w:eastAsia="zh-CN"/>
        </w:rPr>
        <w:t>请有意向参赛的项目团队务必于4月23日20:00前加入QQ群：571759825，后续相关通知将在群内发布。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各参赛团队</w:t>
      </w:r>
      <w:r>
        <w:rPr>
          <w:rFonts w:hint="eastAsia" w:ascii="仿宋" w:hAnsi="仿宋" w:eastAsia="仿宋" w:cs="Times New Roman"/>
          <w:kern w:val="0"/>
          <w:sz w:val="32"/>
          <w:szCs w:val="32"/>
        </w:rPr>
        <w:t>请将项目材料（包括商业计划书和PPT）</w:t>
      </w:r>
      <w:r>
        <w:rPr>
          <w:rFonts w:hint="eastAsia" w:ascii="仿宋" w:hAnsi="仿宋" w:eastAsia="仿宋" w:cs="Times New Roman"/>
          <w:kern w:val="0"/>
          <w:sz w:val="32"/>
          <w:szCs w:val="32"/>
          <w:lang w:val="en-US" w:eastAsia="zh-CN"/>
        </w:rPr>
        <w:t>及</w:t>
      </w:r>
      <w:r>
        <w:rPr>
          <w:rFonts w:hint="eastAsia" w:ascii="仿宋" w:hAnsi="仿宋" w:eastAsia="仿宋" w:cs="Times New Roman"/>
          <w:kern w:val="0"/>
          <w:sz w:val="32"/>
          <w:szCs w:val="32"/>
        </w:rPr>
        <w:t>报名汇总表（附件3）以“赛道组别+项目名称+负责人姓名”命名发送至学院科创</w:t>
      </w:r>
      <w:r>
        <w:rPr>
          <w:rFonts w:hint="eastAsia" w:ascii="仿宋" w:hAnsi="仿宋" w:eastAsia="仿宋" w:cs="Times New Roman"/>
          <w:kern w:val="0"/>
          <w:sz w:val="32"/>
          <w:szCs w:val="32"/>
          <w:lang w:val="en-US" w:eastAsia="zh-CN"/>
        </w:rPr>
        <w:t>服务中心</w:t>
      </w:r>
      <w:r>
        <w:rPr>
          <w:rFonts w:hint="eastAsia" w:ascii="仿宋" w:hAnsi="仿宋" w:eastAsia="仿宋" w:cs="Times New Roman"/>
          <w:kern w:val="0"/>
          <w:sz w:val="32"/>
          <w:szCs w:val="32"/>
        </w:rPr>
        <w:t>邮箱：1702345137@qq.com，</w:t>
      </w:r>
      <w:r>
        <w:rPr>
          <w:rFonts w:hint="eastAsia" w:ascii="仿宋" w:hAnsi="仿宋" w:eastAsia="仿宋" w:cs="Times New Roman"/>
          <w:kern w:val="0"/>
          <w:sz w:val="32"/>
          <w:szCs w:val="32"/>
          <w:highlight w:val="none"/>
        </w:rPr>
        <w:t>项目材料提交截止</w:t>
      </w:r>
      <w:r>
        <w:rPr>
          <w:rFonts w:hint="eastAsia" w:ascii="仿宋" w:hAnsi="仿宋" w:eastAsia="仿宋" w:cs="Times New Roman"/>
          <w:kern w:val="0"/>
          <w:sz w:val="32"/>
          <w:szCs w:val="32"/>
          <w:highlight w:val="none"/>
          <w:lang w:val="en-US" w:eastAsia="zh-CN"/>
        </w:rPr>
        <w:t>时间为5</w:t>
      </w:r>
      <w:r>
        <w:rPr>
          <w:rFonts w:hint="eastAsia" w:ascii="仿宋" w:hAnsi="仿宋" w:eastAsia="仿宋" w:cs="Times New Roman"/>
          <w:kern w:val="0"/>
          <w:sz w:val="32"/>
          <w:szCs w:val="32"/>
          <w:highlight w:val="none"/>
          <w:lang w:val="en-US" w:eastAsia="zh-Hans"/>
        </w:rPr>
        <w:t>月</w:t>
      </w:r>
      <w:r>
        <w:rPr>
          <w:rFonts w:hint="eastAsia" w:ascii="仿宋" w:hAnsi="仿宋" w:eastAsia="仿宋" w:cs="Times New Roman"/>
          <w:kern w:val="0"/>
          <w:sz w:val="32"/>
          <w:szCs w:val="32"/>
          <w:highlight w:val="none"/>
          <w:lang w:val="en-US" w:eastAsia="zh-CN"/>
        </w:rPr>
        <w:t>3</w:t>
      </w:r>
      <w:r>
        <w:rPr>
          <w:rFonts w:hint="eastAsia" w:ascii="仿宋" w:hAnsi="仿宋" w:eastAsia="仿宋" w:cs="Times New Roman"/>
          <w:kern w:val="0"/>
          <w:sz w:val="32"/>
          <w:szCs w:val="32"/>
          <w:highlight w:val="none"/>
          <w:lang w:val="en-US" w:eastAsia="zh-Hans"/>
        </w:rPr>
        <w:t>日</w:t>
      </w:r>
      <w:r>
        <w:rPr>
          <w:rFonts w:hint="eastAsia" w:ascii="仿宋" w:hAnsi="仿宋" w:eastAsia="仿宋" w:cs="Times New Roman"/>
          <w:kern w:val="0"/>
          <w:sz w:val="32"/>
          <w:szCs w:val="32"/>
          <w:highlight w:val="none"/>
          <w:lang w:val="en-US" w:eastAsia="zh-CN"/>
        </w:rPr>
        <w:t>20:00</w:t>
      </w:r>
      <w:r>
        <w:rPr>
          <w:rFonts w:hint="eastAsia" w:ascii="仿宋" w:hAnsi="仿宋" w:eastAsia="仿宋" w:cs="Times New Roman"/>
          <w:kern w:val="0"/>
          <w:sz w:val="32"/>
          <w:szCs w:val="32"/>
        </w:rPr>
        <w:t>。</w:t>
      </w:r>
    </w:p>
    <w:p>
      <w:pPr>
        <w:spacing w:line="560" w:lineRule="exact"/>
        <w:ind w:firstLine="643" w:firstLineChars="200"/>
        <w:rPr>
          <w:rFonts w:ascii="仿宋" w:hAnsi="仿宋" w:eastAsia="仿宋" w:cs="Times New Roman"/>
          <w:kern w:val="0"/>
          <w:sz w:val="32"/>
          <w:szCs w:val="32"/>
          <w:highlight w:val="yellow"/>
        </w:rPr>
      </w:pPr>
      <w:r>
        <w:rPr>
          <w:rFonts w:hint="eastAsia" w:ascii="仿宋" w:hAnsi="仿宋" w:eastAsia="仿宋" w:cs="Times New Roman"/>
          <w:b/>
          <w:bCs/>
          <w:kern w:val="0"/>
          <w:sz w:val="32"/>
          <w:szCs w:val="32"/>
        </w:rPr>
        <w:t>（二）评比阶段</w:t>
      </w:r>
    </w:p>
    <w:p>
      <w:pPr>
        <w:spacing w:line="56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rPr>
        <w:t xml:space="preserve"> 学院组织第一阶段文本评比，</w:t>
      </w:r>
      <w:r>
        <w:rPr>
          <w:rFonts w:hint="eastAsia" w:ascii="仿宋" w:hAnsi="仿宋" w:eastAsia="仿宋" w:cs="Times New Roman"/>
          <w:kern w:val="0"/>
          <w:sz w:val="32"/>
          <w:szCs w:val="32"/>
          <w:lang w:val="en-US" w:eastAsia="zh-Hans"/>
        </w:rPr>
        <w:t>根据评审结果推荐参与校赛</w:t>
      </w:r>
      <w:r>
        <w:rPr>
          <w:rFonts w:hint="eastAsia" w:ascii="仿宋" w:hAnsi="仿宋" w:eastAsia="仿宋" w:cs="Times New Roman"/>
          <w:kern w:val="0"/>
          <w:sz w:val="32"/>
          <w:szCs w:val="32"/>
          <w:lang w:val="en-US" w:eastAsia="zh-CN"/>
        </w:rPr>
        <w:t>。</w:t>
      </w:r>
      <w:bookmarkStart w:id="0" w:name="_GoBack"/>
      <w:bookmarkEnd w:id="0"/>
    </w:p>
    <w:p>
      <w:pPr>
        <w:spacing w:line="560" w:lineRule="exact"/>
        <w:ind w:firstLine="640" w:firstLineChars="200"/>
        <w:rPr>
          <w:rFonts w:hint="eastAsia" w:ascii="仿宋" w:hAnsi="仿宋" w:eastAsia="仿宋" w:cs="Times New Roman"/>
          <w:kern w:val="0"/>
          <w:sz w:val="32"/>
          <w:szCs w:val="32"/>
          <w:lang w:val="en-US" w:eastAsia="zh-Hans"/>
        </w:rPr>
      </w:pPr>
      <w:r>
        <w:rPr>
          <w:rFonts w:hint="eastAsia" w:ascii="仿宋" w:hAnsi="仿宋" w:eastAsia="仿宋" w:cs="Times New Roman"/>
          <w:kern w:val="0"/>
          <w:sz w:val="32"/>
          <w:szCs w:val="32"/>
          <w:lang w:val="en-US" w:eastAsia="zh-Hans"/>
        </w:rPr>
        <w:t>注</w:t>
      </w:r>
      <w:r>
        <w:rPr>
          <w:rFonts w:hint="default" w:ascii="仿宋" w:hAnsi="仿宋" w:eastAsia="仿宋" w:cs="Times New Roman"/>
          <w:kern w:val="0"/>
          <w:sz w:val="32"/>
          <w:szCs w:val="32"/>
          <w:lang w:eastAsia="zh-Hans"/>
        </w:rPr>
        <w:t>：校友项目及成长组项目，可单独联系团委朱倩老师，不占院推名额。</w:t>
      </w:r>
    </w:p>
    <w:p>
      <w:pPr>
        <w:widowControl/>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Times New Roman"/>
          <w:kern w:val="0"/>
          <w:sz w:val="32"/>
          <w:szCs w:val="32"/>
          <w:lang w:val="en-US" w:eastAsia="zh-CN"/>
        </w:rPr>
        <w:t>四</w:t>
      </w:r>
      <w:r>
        <w:rPr>
          <w:rFonts w:hint="eastAsia" w:ascii="黑体" w:hAnsi="黑体" w:eastAsia="黑体" w:cs="Times New Roman"/>
          <w:kern w:val="0"/>
          <w:sz w:val="32"/>
          <w:szCs w:val="32"/>
        </w:rPr>
        <w:t>、联系方式</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联系人：朱倩老师</w:t>
      </w:r>
      <w:r>
        <w:rPr>
          <w:rFonts w:hint="default" w:ascii="仿宋_GB2312" w:eastAsia="仿宋_GB2312"/>
          <w:sz w:val="32"/>
          <w:szCs w:val="32"/>
        </w:rPr>
        <w:t>；</w:t>
      </w:r>
      <w:r>
        <w:rPr>
          <w:rFonts w:hint="eastAsia" w:ascii="仿宋_GB2312" w:eastAsia="仿宋_GB2312"/>
          <w:sz w:val="32"/>
          <w:szCs w:val="32"/>
          <w:lang w:val="en-US" w:eastAsia="zh-CN"/>
        </w:rPr>
        <w:t>梁同学</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联系方式：86633156</w:t>
      </w:r>
      <w:r>
        <w:rPr>
          <w:rFonts w:hint="default" w:ascii="仿宋_GB2312" w:eastAsia="仿宋_GB2312"/>
          <w:sz w:val="32"/>
          <w:szCs w:val="32"/>
        </w:rPr>
        <w:t>；1</w:t>
      </w:r>
      <w:r>
        <w:rPr>
          <w:rFonts w:hint="eastAsia" w:ascii="仿宋_GB2312" w:eastAsia="仿宋_GB2312"/>
          <w:sz w:val="32"/>
          <w:szCs w:val="32"/>
          <w:lang w:val="en-US" w:eastAsia="zh-CN"/>
        </w:rPr>
        <w:t>5715722837</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联系地址：团委办公室2A</w:t>
      </w:r>
      <w:r>
        <w:rPr>
          <w:rFonts w:hint="eastAsia" w:ascii="仿宋_GB2312" w:eastAsia="仿宋_GB2312"/>
          <w:sz w:val="32"/>
          <w:szCs w:val="32"/>
          <w:lang w:val="en-US" w:eastAsia="zh-CN"/>
        </w:rPr>
        <w:t>310</w:t>
      </w:r>
    </w:p>
    <w:p>
      <w:pPr>
        <w:spacing w:line="560" w:lineRule="exact"/>
        <w:ind w:firstLine="640" w:firstLineChars="200"/>
        <w:rPr>
          <w:rFonts w:hint="default" w:ascii="仿宋_GB2312" w:eastAsia="仿宋_GB2312"/>
          <w:sz w:val="32"/>
          <w:szCs w:val="32"/>
          <w:highlight w:val="yellow"/>
          <w:lang w:val="en-US" w:eastAsia="zh-CN"/>
        </w:rPr>
      </w:pPr>
      <w:r>
        <w:rPr>
          <w:rFonts w:hint="eastAsia" w:ascii="仿宋_GB2312" w:eastAsia="仿宋_GB2312"/>
          <w:sz w:val="32"/>
          <w:szCs w:val="32"/>
          <w:highlight w:val="yellow"/>
          <w:lang w:val="en-US" w:eastAsia="zh-CN"/>
        </w:rPr>
        <w:t>注：因第九届</w:t>
      </w:r>
      <w:r>
        <w:rPr>
          <w:rFonts w:hint="eastAsia" w:ascii="仿宋_GB2312" w:eastAsia="仿宋_GB2312"/>
          <w:sz w:val="32"/>
          <w:szCs w:val="32"/>
          <w:highlight w:val="yellow"/>
        </w:rPr>
        <w:t>中国国际“互联网+”大学生创新创业大赛</w:t>
      </w:r>
      <w:r>
        <w:rPr>
          <w:rFonts w:hint="eastAsia" w:ascii="仿宋_GB2312" w:eastAsia="仿宋_GB2312"/>
          <w:sz w:val="32"/>
          <w:szCs w:val="32"/>
          <w:highlight w:val="yellow"/>
          <w:lang w:val="en-US" w:eastAsia="zh-CN"/>
        </w:rPr>
        <w:t>具体通知还未正式下发，故提供参考第八届大赛方案予以参考。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附件1：第八届中国国际“互联网+”大学生创新创业大赛高教主赛道方案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附件2：第八届中国国际“互联网+”大学生创新创业大赛“青年红色筑梦之旅”赛道方案</w:t>
      </w:r>
    </w:p>
    <w:p>
      <w:pPr>
        <w:ind w:firstLine="640" w:firstLineChars="200"/>
        <w:rPr>
          <w:rFonts w:hint="eastAsia" w:ascii="仿宋_GB2312" w:eastAsia="仿宋_GB2312"/>
          <w:sz w:val="32"/>
          <w:szCs w:val="32"/>
        </w:rPr>
      </w:pPr>
      <w:r>
        <w:rPr>
          <w:rFonts w:hint="eastAsia" w:ascii="仿宋_GB2312" w:eastAsia="仿宋_GB2312"/>
          <w:sz w:val="32"/>
          <w:szCs w:val="32"/>
        </w:rPr>
        <w:t>附件３：</w:t>
      </w:r>
      <w:r>
        <w:rPr>
          <w:rFonts w:hint="eastAsia" w:ascii="仿宋_GB2312" w:eastAsia="仿宋_GB2312"/>
          <w:sz w:val="32"/>
          <w:szCs w:val="32"/>
          <w:lang w:val="en-US" w:eastAsia="zh-CN"/>
        </w:rPr>
        <w:t>2023</w:t>
      </w:r>
      <w:r>
        <w:rPr>
          <w:rFonts w:hint="eastAsia" w:ascii="仿宋_GB2312" w:eastAsia="仿宋_GB2312"/>
          <w:sz w:val="32"/>
          <w:szCs w:val="32"/>
        </w:rPr>
        <w:t>年“互联网＋”大学生创新创业大赛项目报名汇总表</w:t>
      </w:r>
    </w:p>
    <w:p>
      <w:pPr>
        <w:ind w:firstLine="640" w:firstLineChars="200"/>
        <w:rPr>
          <w:rFonts w:hint="eastAsia" w:ascii="仿宋_GB2312" w:eastAsia="仿宋_GB2312"/>
          <w:sz w:val="32"/>
          <w:szCs w:val="32"/>
        </w:rPr>
      </w:pPr>
    </w:p>
    <w:p>
      <w:pPr>
        <w:rPr>
          <w:rFonts w:hint="eastAsia" w:ascii="仿宋_GB2312" w:eastAsia="仿宋_GB2312"/>
          <w:sz w:val="32"/>
          <w:szCs w:val="32"/>
        </w:rPr>
      </w:pPr>
    </w:p>
    <w:p>
      <w:pPr>
        <w:ind w:firstLine="640" w:firstLineChars="200"/>
        <w:jc w:val="right"/>
        <w:rPr>
          <w:rFonts w:hint="default" w:ascii="仿宋_GB2312" w:eastAsia="仿宋_GB2312"/>
          <w:sz w:val="32"/>
          <w:szCs w:val="32"/>
          <w:lang w:val="en-US" w:eastAsia="zh-CN"/>
        </w:rPr>
      </w:pPr>
      <w:r>
        <w:rPr>
          <w:rFonts w:hint="eastAsia" w:ascii="仿宋_GB2312" w:eastAsia="仿宋_GB2312"/>
          <w:sz w:val="32"/>
          <w:szCs w:val="32"/>
          <w:lang w:val="en-US" w:eastAsia="zh-CN"/>
        </w:rPr>
        <w:t>人文与管理学院科创服务中心</w:t>
      </w:r>
    </w:p>
    <w:p>
      <w:pPr>
        <w:ind w:firstLine="640" w:firstLineChars="200"/>
        <w:jc w:val="right"/>
        <w:rPr>
          <w:rFonts w:hint="default" w:ascii="仿宋_GB2312" w:eastAsia="仿宋_GB2312"/>
          <w:sz w:val="32"/>
          <w:szCs w:val="32"/>
          <w:lang w:val="en-US" w:eastAsia="zh-CN"/>
        </w:rPr>
      </w:pPr>
      <w:r>
        <w:rPr>
          <w:rFonts w:hint="eastAsia" w:ascii="仿宋_GB2312" w:eastAsia="仿宋_GB2312"/>
          <w:sz w:val="32"/>
          <w:szCs w:val="32"/>
          <w:lang w:val="en-US" w:eastAsia="zh-CN"/>
        </w:rPr>
        <w:t>2023年4月21日</w:t>
      </w: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hint="eastAsia" w:ascii="黑体" w:hAnsi="黑体" w:eastAsia="黑体"/>
          <w:sz w:val="32"/>
          <w:szCs w:val="32"/>
        </w:rPr>
      </w:pP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创新创业大赛高教主赛道方案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第八届中国国际“互联网+”大学生创新创业大赛设高教主赛道（含国际参赛项目），具体实施方案如下。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一、参赛项目类型</w:t>
      </w: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（一）新工科类项目：大数据、云计算、人工智能、区块链、虚拟现实、智能制造、网络空间安全、机器人工程、工业自动化、新材料等领域，符合新工科建设理念和要求的项目；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（二）新医科类项目：现代医疗技术、智能医疗设备、新药研发、健康康养、食药保健、智能医学、生物技术、生物材料等领域，符合新医科建设理念和要求的项目；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（三）新农科类项目：现代种业、智慧农业、智能农机装备、农业大数据、食品营养、休闲农业、森林康养、生态修复、农业碳汇等领域，符合新农科建设理念和要求的项目；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二、参赛方式和要求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（一）本赛道以团队为单位报名参赛。允许跨校组建参赛团队，每个团队的成员不少于3人，不多于15人（含团队负责人），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根据参赛申报人所处学习阶段，项目分为本科生组、研究生组。根据所处创业阶段，本科生组和研究生组均内设创意组、初创组、成长组，并按照新工科、新医科、新农科、新文科设置参赛项目类型。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具体参赛条件如下：</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（一）本科生组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（2）参赛申报人须为项目负责人，项目负责人及成员均须为普通高等学校全日制在校本专科生（不含在职教育）。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（二）研究生组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（2）参赛申报人须为项目负责人，须为普通高等学校全日制在校研究生。项目成员须为普通高等学校全日制在校研究生或本专科生（不含在职教育）。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w:t>
      </w:r>
      <w:r>
        <w:rPr>
          <w:rFonts w:ascii="仿宋_GB2312" w:eastAsia="仿宋_GB2312"/>
          <w:sz w:val="32"/>
          <w:szCs w:val="32"/>
        </w:rPr>
        <w:t>2017</w:t>
      </w:r>
      <w:r>
        <w:rPr>
          <w:rFonts w:hint="eastAsia" w:ascii="仿宋_GB2312" w:eastAsia="仿宋_GB2312"/>
          <w:sz w:val="32"/>
          <w:szCs w:val="32"/>
        </w:rPr>
        <w:t>年之后的研究生学历毕业生）。企业法定代表人在大赛通知发布之日后进行变更的不予认可。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ascii="仿宋_GB2312" w:eastAsia="仿宋_GB2312"/>
          <w:sz w:val="32"/>
          <w:szCs w:val="32"/>
        </w:rPr>
      </w:pPr>
    </w:p>
    <w:p>
      <w:pPr>
        <w:widowControl/>
        <w:spacing w:line="540" w:lineRule="exact"/>
        <w:jc w:val="left"/>
        <w:rPr>
          <w:rFonts w:hint="eastAsia" w:ascii="黑体" w:hAnsi="黑体" w:eastAsia="黑体"/>
          <w:sz w:val="32"/>
          <w:szCs w:val="32"/>
        </w:rPr>
      </w:pPr>
    </w:p>
    <w:p>
      <w:pPr>
        <w:widowControl/>
        <w:spacing w:line="540" w:lineRule="exact"/>
        <w:jc w:val="left"/>
        <w:rPr>
          <w:rFonts w:hint="eastAsia" w:ascii="黑体" w:hAnsi="黑体" w:eastAsia="黑体"/>
          <w:sz w:val="32"/>
          <w:szCs w:val="32"/>
        </w:rPr>
      </w:pPr>
    </w:p>
    <w:p>
      <w:pPr>
        <w:widowControl/>
        <w:spacing w:line="540" w:lineRule="exact"/>
        <w:jc w:val="left"/>
        <w:rPr>
          <w:rFonts w:hint="eastAsia" w:ascii="黑体" w:hAnsi="黑体" w:eastAsia="黑体"/>
          <w:sz w:val="32"/>
          <w:szCs w:val="32"/>
        </w:rPr>
      </w:pPr>
    </w:p>
    <w:p>
      <w:pPr>
        <w:widowControl/>
        <w:spacing w:line="540" w:lineRule="exact"/>
        <w:jc w:val="left"/>
        <w:rPr>
          <w:rFonts w:hint="eastAsia" w:ascii="黑体" w:hAnsi="黑体" w:eastAsia="黑体"/>
          <w:sz w:val="32"/>
          <w:szCs w:val="32"/>
        </w:rPr>
      </w:pPr>
    </w:p>
    <w:p>
      <w:pPr>
        <w:widowControl/>
        <w:spacing w:line="540" w:lineRule="exact"/>
        <w:jc w:val="left"/>
        <w:rPr>
          <w:rFonts w:ascii="仿宋_GB2312" w:eastAsia="仿宋_GB2312"/>
          <w:sz w:val="32"/>
          <w:szCs w:val="32"/>
        </w:rPr>
      </w:pPr>
      <w:r>
        <w:rPr>
          <w:rFonts w:hint="eastAsia" w:ascii="黑体" w:hAnsi="黑体" w:eastAsia="黑体"/>
          <w:sz w:val="32"/>
          <w:szCs w:val="32"/>
        </w:rPr>
        <w:t>附件</w:t>
      </w:r>
      <w:r>
        <w:rPr>
          <w:rFonts w:ascii="黑体" w:hAnsi="黑体" w:eastAsia="黑体"/>
          <w:sz w:val="32"/>
          <w:szCs w:val="32"/>
        </w:rPr>
        <w:t>2</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创业大赛“青年红色筑梦之旅”赛道方案</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第八届中国国际“互联网+”大学生创新创业大赛继续在更大范围、更高层次、更有温度、更深程度上开展“青年红色筑梦之旅”活动。具体方案如下。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一、活动主题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红色青春筑梦创业人生 绿色发展助力乡村振兴</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二、主要目标</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深入贯彻落实习近平总书记给“青年红色筑梦之旅”活动大学生重要回信精神，围绕迎接党的二十大胜利召开，将思政教育、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三、赛道安排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参加“青年红色筑梦之旅”活动的项目，符合大赛参赛要求的，可自主选择参加“青年红色筑梦之旅”赛道。</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（一）参赛项目要求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1.参加“青年红色筑梦之旅”赛道的项目应符合大赛参赛项目要求，同时在推进农业农村、城乡社区经济社会发展等方面有创新性、实效性和可持续性。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参赛申报人须为项目负责人，须为普通高等学校全日制在校生（包括本专科生、研究生，不含在职教育），或毕业5年以内的全日制学生（即2017年之后的毕业生，不含在职教育）；国家开放大学学生（仅限学历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参加“青年红色筑梦之旅”赛道的项目，须为参加“青年红色筑梦之旅”活动的项目。否则一经发现，取消参赛资格。根据项目性质和特点，分为公益组、创意组、创业组。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1.公益组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（1）参赛项目不以营利为目标，积极弘扬公益精神，在公益服务领域具有较好的创意、产品或服务模式的创业计划和实践。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（2）参赛申报主体为独立的公益项目或社会组织，注册或未注册成立公益机构（或社会组织）的项目均可参赛。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（1）参赛项目基于专业和学科背景或相关资源，解决农业农村和城乡社区发展面临的主要问题，助力乡村振兴和社区治理，推动经济价值和社会价值的共同发展。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3.创业组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（1）参赛项目以商业手段解决农业农村和城乡社区发展面临的主要问题、助力乡村振兴和社区治理，实现经济价值和社会价值的共同发展，推动共同富裕。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（2）参赛项目在大赛通知下发之日前已完成工商等各类登记注册，学生须为法定代表人。项目的股权结构中，企业法定代表人的股权不得少于10%，参赛成员股权合计不得少于1/3。</w:t>
      </w:r>
    </w:p>
    <w:p>
      <w:pPr>
        <w:spacing w:line="560" w:lineRule="exact"/>
        <w:ind w:firstLine="640" w:firstLineChars="200"/>
        <w:rPr>
          <w:rFonts w:ascii="仿宋" w:hAnsi="仿宋" w:eastAsia="仿宋" w:cs="Times New Roman"/>
          <w:kern w:val="0"/>
          <w:sz w:val="32"/>
          <w:szCs w:val="32"/>
        </w:rPr>
      </w:pPr>
    </w:p>
    <w:p/>
    <w:p/>
    <w:p/>
    <w:p/>
    <w:p/>
    <w:p/>
    <w:p/>
    <w:p/>
    <w:p/>
    <w:p/>
    <w:p/>
    <w:p/>
    <w:p/>
    <w:p/>
    <w:p/>
    <w:p/>
    <w:p/>
    <w:p/>
    <w:p/>
    <w:p/>
    <w:p/>
    <w:p>
      <w:pPr>
        <w:tabs>
          <w:tab w:val="left" w:pos="2433"/>
        </w:tabs>
        <w:jc w:val="left"/>
        <w:sectPr>
          <w:pgSz w:w="11906" w:h="16838"/>
          <w:pgMar w:top="1440" w:right="1800" w:bottom="1440" w:left="1800" w:header="851" w:footer="992" w:gutter="0"/>
          <w:cols w:space="425" w:num="1"/>
          <w:docGrid w:type="lines" w:linePitch="312" w:charSpace="0"/>
        </w:sectPr>
      </w:pPr>
      <w:r>
        <w:rPr>
          <w:rFonts w:hint="eastAsia"/>
        </w:rPr>
        <w:tab/>
      </w:r>
    </w:p>
    <w:p>
      <w:pPr>
        <w:widowControl/>
        <w:spacing w:line="540" w:lineRule="exact"/>
        <w:jc w:val="left"/>
        <w:rPr>
          <w:rFonts w:ascii="黑体" w:hAnsi="黑体" w:eastAsia="黑体"/>
          <w:sz w:val="32"/>
          <w:szCs w:val="32"/>
        </w:rPr>
      </w:pPr>
      <w:r>
        <w:rPr>
          <w:rFonts w:hint="eastAsia" w:ascii="黑体" w:hAnsi="黑体" w:eastAsia="黑体"/>
          <w:sz w:val="32"/>
          <w:szCs w:val="32"/>
        </w:rPr>
        <w:t>附件３</w:t>
      </w:r>
    </w:p>
    <w:p>
      <w:pPr>
        <w:ind w:firstLine="420"/>
        <w:jc w:val="center"/>
        <w:rPr>
          <w:rFonts w:ascii="仿宋" w:hAnsi="仿宋" w:eastAsia="仿宋" w:cs="仿宋"/>
          <w:b/>
          <w:bCs/>
          <w:sz w:val="32"/>
          <w:szCs w:val="32"/>
        </w:rPr>
      </w:pPr>
      <w:r>
        <w:rPr>
          <w:rFonts w:hint="eastAsia" w:ascii="仿宋" w:hAnsi="仿宋" w:eastAsia="仿宋" w:cs="仿宋"/>
          <w:b/>
          <w:bCs/>
          <w:sz w:val="32"/>
          <w:szCs w:val="32"/>
        </w:rPr>
        <w:t>2</w:t>
      </w:r>
      <w:r>
        <w:rPr>
          <w:rFonts w:ascii="仿宋" w:hAnsi="仿宋" w:eastAsia="仿宋" w:cs="仿宋"/>
          <w:b/>
          <w:bCs/>
          <w:sz w:val="32"/>
          <w:szCs w:val="32"/>
        </w:rPr>
        <w:t>02</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年“互联网+”大学生创新创业大赛项目报名汇总表</w:t>
      </w:r>
    </w:p>
    <w:p>
      <w:pPr>
        <w:jc w:val="left"/>
        <w:rPr>
          <w:rFonts w:ascii="仿宋" w:hAnsi="仿宋" w:eastAsia="仿宋" w:cs="仿宋"/>
          <w:sz w:val="28"/>
          <w:szCs w:val="28"/>
        </w:rPr>
      </w:pPr>
      <w:r>
        <w:rPr>
          <w:rFonts w:hint="eastAsia" w:ascii="仿宋" w:hAnsi="仿宋" w:eastAsia="仿宋" w:cs="仿宋"/>
          <w:sz w:val="28"/>
          <w:szCs w:val="28"/>
        </w:rPr>
        <w:t>学院（盖章）：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联系人：</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联系电话：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年   月   日</w:t>
      </w:r>
    </w:p>
    <w:tbl>
      <w:tblPr>
        <w:tblStyle w:val="5"/>
        <w:tblW w:w="14099"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
        <w:gridCol w:w="805"/>
        <w:gridCol w:w="1095"/>
        <w:gridCol w:w="2458"/>
        <w:gridCol w:w="3061"/>
        <w:gridCol w:w="2246"/>
        <w:gridCol w:w="2589"/>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51" w:type="dxa"/>
            <w:vAlign w:val="center"/>
          </w:tcPr>
          <w:p>
            <w:pPr>
              <w:jc w:val="center"/>
              <w:rPr>
                <w:rFonts w:ascii="仿宋" w:hAnsi="仿宋" w:eastAsia="仿宋" w:cs="仿宋"/>
                <w:sz w:val="24"/>
                <w:szCs w:val="24"/>
              </w:rPr>
            </w:pPr>
            <w:r>
              <w:rPr>
                <w:rFonts w:hint="eastAsia" w:ascii="仿宋" w:hAnsi="仿宋" w:eastAsia="仿宋" w:cs="仿宋"/>
                <w:sz w:val="24"/>
                <w:szCs w:val="24"/>
              </w:rPr>
              <w:t>序号</w:t>
            </w:r>
          </w:p>
        </w:tc>
        <w:tc>
          <w:tcPr>
            <w:tcW w:w="805" w:type="dxa"/>
            <w:vAlign w:val="center"/>
          </w:tcPr>
          <w:p>
            <w:pPr>
              <w:jc w:val="center"/>
              <w:rPr>
                <w:rFonts w:ascii="仿宋" w:hAnsi="仿宋" w:eastAsia="仿宋" w:cs="仿宋"/>
                <w:sz w:val="24"/>
                <w:szCs w:val="24"/>
              </w:rPr>
            </w:pPr>
            <w:r>
              <w:rPr>
                <w:rFonts w:hint="eastAsia" w:ascii="仿宋" w:hAnsi="仿宋" w:eastAsia="仿宋" w:cs="仿宋"/>
                <w:sz w:val="24"/>
                <w:szCs w:val="24"/>
              </w:rPr>
              <w:t>赛道</w:t>
            </w:r>
          </w:p>
        </w:tc>
        <w:tc>
          <w:tcPr>
            <w:tcW w:w="1095" w:type="dxa"/>
            <w:vAlign w:val="center"/>
          </w:tcPr>
          <w:p>
            <w:pPr>
              <w:jc w:val="center"/>
              <w:rPr>
                <w:rFonts w:hint="eastAsia" w:ascii="仿宋" w:hAnsi="仿宋" w:eastAsia="仿宋" w:cs="仿宋"/>
                <w:sz w:val="24"/>
                <w:szCs w:val="24"/>
                <w:lang w:eastAsia="zh-Hans"/>
              </w:rPr>
            </w:pPr>
            <w:r>
              <w:rPr>
                <w:rFonts w:hint="eastAsia" w:ascii="仿宋" w:hAnsi="仿宋" w:eastAsia="仿宋" w:cs="仿宋"/>
                <w:sz w:val="24"/>
                <w:szCs w:val="24"/>
              </w:rPr>
              <w:t>组别</w:t>
            </w:r>
          </w:p>
        </w:tc>
        <w:tc>
          <w:tcPr>
            <w:tcW w:w="2458" w:type="dxa"/>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3061"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Hans"/>
              </w:rPr>
              <w:t>参赛队员</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含负责人</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排序</w:t>
            </w:r>
            <w:r>
              <w:rPr>
                <w:rFonts w:hint="default" w:ascii="仿宋" w:hAnsi="仿宋" w:eastAsia="仿宋" w:cs="仿宋"/>
                <w:sz w:val="24"/>
                <w:szCs w:val="24"/>
                <w:lang w:eastAsia="zh-Hans"/>
              </w:rPr>
              <w:t>）</w:t>
            </w:r>
          </w:p>
        </w:tc>
        <w:tc>
          <w:tcPr>
            <w:tcW w:w="2246" w:type="dxa"/>
            <w:vAlign w:val="center"/>
          </w:tcPr>
          <w:p>
            <w:pPr>
              <w:jc w:val="center"/>
              <w:rPr>
                <w:rFonts w:ascii="仿宋" w:hAnsi="仿宋" w:eastAsia="仿宋" w:cs="仿宋"/>
                <w:sz w:val="24"/>
                <w:szCs w:val="24"/>
              </w:rPr>
            </w:pPr>
            <w:r>
              <w:rPr>
                <w:rFonts w:hint="eastAsia" w:ascii="仿宋" w:hAnsi="仿宋" w:eastAsia="仿宋" w:cs="仿宋"/>
                <w:sz w:val="24"/>
                <w:szCs w:val="24"/>
              </w:rPr>
              <w:t>指导老师</w:t>
            </w:r>
            <w:r>
              <w:rPr>
                <w:rFonts w:hint="default" w:ascii="仿宋" w:hAnsi="仿宋" w:eastAsia="仿宋" w:cs="仿宋"/>
                <w:sz w:val="24"/>
                <w:szCs w:val="24"/>
              </w:rPr>
              <w:t>（</w:t>
            </w:r>
            <w:r>
              <w:rPr>
                <w:rFonts w:hint="eastAsia" w:ascii="仿宋" w:hAnsi="仿宋" w:eastAsia="仿宋" w:cs="仿宋"/>
                <w:sz w:val="24"/>
                <w:szCs w:val="24"/>
                <w:lang w:val="en-US" w:eastAsia="zh-Hans"/>
              </w:rPr>
              <w:t>排序</w:t>
            </w:r>
            <w:r>
              <w:rPr>
                <w:rFonts w:hint="default" w:ascii="仿宋" w:hAnsi="仿宋" w:eastAsia="仿宋" w:cs="仿宋"/>
                <w:sz w:val="24"/>
                <w:szCs w:val="24"/>
              </w:rPr>
              <w:t>）</w:t>
            </w:r>
          </w:p>
        </w:tc>
        <w:tc>
          <w:tcPr>
            <w:tcW w:w="2589" w:type="dxa"/>
            <w:vAlign w:val="center"/>
          </w:tcPr>
          <w:p>
            <w:pPr>
              <w:jc w:val="center"/>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项目联络人</w:t>
            </w:r>
          </w:p>
        </w:tc>
        <w:tc>
          <w:tcPr>
            <w:tcW w:w="1494" w:type="dxa"/>
            <w:vAlign w:val="center"/>
          </w:tcPr>
          <w:p>
            <w:pPr>
              <w:jc w:val="center"/>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1"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805" w:type="dxa"/>
          </w:tcPr>
          <w:p/>
        </w:tc>
        <w:tc>
          <w:tcPr>
            <w:tcW w:w="1095" w:type="dxa"/>
          </w:tcPr>
          <w:p>
            <w:pPr>
              <w:jc w:val="left"/>
            </w:pPr>
          </w:p>
        </w:tc>
        <w:tc>
          <w:tcPr>
            <w:tcW w:w="2458" w:type="dxa"/>
          </w:tcPr>
          <w:p/>
        </w:tc>
        <w:tc>
          <w:tcPr>
            <w:tcW w:w="3061" w:type="dxa"/>
          </w:tcPr>
          <w:p/>
        </w:tc>
        <w:tc>
          <w:tcPr>
            <w:tcW w:w="2246" w:type="dxa"/>
          </w:tcPr>
          <w:p/>
        </w:tc>
        <w:tc>
          <w:tcPr>
            <w:tcW w:w="2589" w:type="dxa"/>
          </w:tcPr>
          <w:p/>
        </w:tc>
        <w:tc>
          <w:tcPr>
            <w:tcW w:w="14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1" w:type="dxa"/>
            <w:vAlign w:val="center"/>
          </w:tcPr>
          <w:p>
            <w:pPr>
              <w:jc w:val="center"/>
              <w:rPr>
                <w:rFonts w:ascii="仿宋" w:hAnsi="仿宋" w:eastAsia="仿宋" w:cs="仿宋"/>
                <w:sz w:val="24"/>
                <w:szCs w:val="24"/>
              </w:rPr>
            </w:pPr>
            <w:r>
              <w:rPr>
                <w:rFonts w:hint="eastAsia" w:ascii="仿宋" w:hAnsi="仿宋" w:eastAsia="仿宋" w:cs="仿宋"/>
                <w:sz w:val="24"/>
                <w:szCs w:val="24"/>
              </w:rPr>
              <w:t>２</w:t>
            </w:r>
          </w:p>
        </w:tc>
        <w:tc>
          <w:tcPr>
            <w:tcW w:w="805" w:type="dxa"/>
          </w:tcPr>
          <w:p/>
        </w:tc>
        <w:tc>
          <w:tcPr>
            <w:tcW w:w="1095" w:type="dxa"/>
          </w:tcPr>
          <w:p>
            <w:pPr>
              <w:jc w:val="left"/>
            </w:pPr>
          </w:p>
        </w:tc>
        <w:tc>
          <w:tcPr>
            <w:tcW w:w="2458" w:type="dxa"/>
          </w:tcPr>
          <w:p/>
        </w:tc>
        <w:tc>
          <w:tcPr>
            <w:tcW w:w="3061" w:type="dxa"/>
          </w:tcPr>
          <w:p/>
        </w:tc>
        <w:tc>
          <w:tcPr>
            <w:tcW w:w="2246" w:type="dxa"/>
          </w:tcPr>
          <w:p/>
        </w:tc>
        <w:tc>
          <w:tcPr>
            <w:tcW w:w="2589" w:type="dxa"/>
          </w:tcPr>
          <w:p/>
        </w:tc>
        <w:tc>
          <w:tcPr>
            <w:tcW w:w="14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1" w:type="dxa"/>
            <w:vAlign w:val="center"/>
          </w:tcPr>
          <w:p>
            <w:pPr>
              <w:jc w:val="center"/>
              <w:rPr>
                <w:rFonts w:ascii="仿宋" w:hAnsi="仿宋" w:eastAsia="仿宋" w:cs="仿宋"/>
                <w:sz w:val="24"/>
                <w:szCs w:val="24"/>
              </w:rPr>
            </w:pPr>
            <w:r>
              <w:rPr>
                <w:rFonts w:hint="eastAsia" w:ascii="仿宋" w:hAnsi="仿宋" w:eastAsia="仿宋" w:cs="仿宋"/>
                <w:sz w:val="24"/>
                <w:szCs w:val="24"/>
              </w:rPr>
              <w:t>３</w:t>
            </w:r>
          </w:p>
        </w:tc>
        <w:tc>
          <w:tcPr>
            <w:tcW w:w="805" w:type="dxa"/>
          </w:tcPr>
          <w:p/>
        </w:tc>
        <w:tc>
          <w:tcPr>
            <w:tcW w:w="1095" w:type="dxa"/>
          </w:tcPr>
          <w:p>
            <w:pPr>
              <w:jc w:val="left"/>
            </w:pPr>
          </w:p>
        </w:tc>
        <w:tc>
          <w:tcPr>
            <w:tcW w:w="2458" w:type="dxa"/>
          </w:tcPr>
          <w:p/>
        </w:tc>
        <w:tc>
          <w:tcPr>
            <w:tcW w:w="3061" w:type="dxa"/>
          </w:tcPr>
          <w:p/>
        </w:tc>
        <w:tc>
          <w:tcPr>
            <w:tcW w:w="2246" w:type="dxa"/>
          </w:tcPr>
          <w:p/>
        </w:tc>
        <w:tc>
          <w:tcPr>
            <w:tcW w:w="2589" w:type="dxa"/>
          </w:tcPr>
          <w:p/>
        </w:tc>
        <w:tc>
          <w:tcPr>
            <w:tcW w:w="14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1" w:type="dxa"/>
            <w:vAlign w:val="center"/>
          </w:tcPr>
          <w:p>
            <w:pPr>
              <w:jc w:val="center"/>
              <w:rPr>
                <w:rFonts w:ascii="仿宋" w:hAnsi="仿宋" w:eastAsia="仿宋" w:cs="仿宋"/>
                <w:sz w:val="24"/>
                <w:szCs w:val="24"/>
              </w:rPr>
            </w:pPr>
            <w:r>
              <w:rPr>
                <w:rFonts w:hint="eastAsia" w:ascii="仿宋" w:hAnsi="仿宋" w:eastAsia="仿宋" w:cs="仿宋"/>
                <w:sz w:val="24"/>
                <w:szCs w:val="24"/>
              </w:rPr>
              <w:t>４</w:t>
            </w:r>
          </w:p>
        </w:tc>
        <w:tc>
          <w:tcPr>
            <w:tcW w:w="805" w:type="dxa"/>
          </w:tcPr>
          <w:p/>
        </w:tc>
        <w:tc>
          <w:tcPr>
            <w:tcW w:w="1095" w:type="dxa"/>
          </w:tcPr>
          <w:p>
            <w:pPr>
              <w:jc w:val="left"/>
            </w:pPr>
          </w:p>
        </w:tc>
        <w:tc>
          <w:tcPr>
            <w:tcW w:w="2458" w:type="dxa"/>
          </w:tcPr>
          <w:p/>
        </w:tc>
        <w:tc>
          <w:tcPr>
            <w:tcW w:w="3061" w:type="dxa"/>
          </w:tcPr>
          <w:p/>
        </w:tc>
        <w:tc>
          <w:tcPr>
            <w:tcW w:w="2246" w:type="dxa"/>
          </w:tcPr>
          <w:p/>
        </w:tc>
        <w:tc>
          <w:tcPr>
            <w:tcW w:w="2589" w:type="dxa"/>
          </w:tcPr>
          <w:p/>
        </w:tc>
        <w:tc>
          <w:tcPr>
            <w:tcW w:w="1494" w:type="dxa"/>
          </w:tcPr>
          <w:p/>
        </w:tc>
      </w:tr>
    </w:tbl>
    <w:p>
      <w:pPr>
        <w:adjustRightInd w:val="0"/>
        <w:snapToGrid w:val="0"/>
        <w:jc w:val="left"/>
        <w:rPr>
          <w:rFonts w:ascii="仿宋" w:hAnsi="仿宋" w:eastAsia="仿宋" w:cs="仿宋"/>
          <w:color w:val="FF0000"/>
          <w:sz w:val="22"/>
        </w:rPr>
      </w:pPr>
    </w:p>
    <w:p>
      <w:pPr>
        <w:adjustRightInd w:val="0"/>
        <w:snapToGrid w:val="0"/>
        <w:jc w:val="left"/>
        <w:rPr>
          <w:rFonts w:ascii="仿宋" w:hAnsi="仿宋" w:eastAsia="仿宋" w:cs="仿宋"/>
          <w:color w:val="FF0000"/>
          <w:sz w:val="22"/>
        </w:rPr>
      </w:pPr>
    </w:p>
    <w:p>
      <w:pPr>
        <w:adjustRightInd w:val="0"/>
        <w:snapToGrid w:val="0"/>
        <w:jc w:val="left"/>
        <w:rPr>
          <w:rFonts w:ascii="仿宋" w:hAnsi="仿宋" w:eastAsia="仿宋" w:cs="仿宋"/>
          <w:color w:val="FF0000"/>
          <w:sz w:val="22"/>
        </w:rPr>
      </w:pPr>
      <w:r>
        <w:rPr>
          <w:rFonts w:hint="eastAsia" w:ascii="仿宋" w:hAnsi="仿宋" w:eastAsia="仿宋" w:cs="仿宋"/>
          <w:color w:val="FF0000"/>
          <w:sz w:val="22"/>
        </w:rPr>
        <w:t>填写说明：</w:t>
      </w:r>
    </w:p>
    <w:p>
      <w:pPr>
        <w:numPr>
          <w:ilvl w:val="0"/>
          <w:numId w:val="1"/>
        </w:numPr>
        <w:autoSpaceDE w:val="0"/>
        <w:autoSpaceDN w:val="0"/>
        <w:adjustRightInd w:val="0"/>
        <w:snapToGrid w:val="0"/>
        <w:jc w:val="left"/>
        <w:rPr>
          <w:rFonts w:hint="eastAsia" w:ascii="仿宋" w:hAnsi="仿宋" w:eastAsia="仿宋" w:cs="仿宋"/>
          <w:color w:val="FF0000"/>
          <w:sz w:val="22"/>
        </w:rPr>
      </w:pPr>
      <w:r>
        <w:rPr>
          <w:rFonts w:hint="eastAsia" w:ascii="仿宋" w:hAnsi="仿宋" w:eastAsia="仿宋" w:cs="仿宋"/>
          <w:color w:val="FF0000"/>
          <w:sz w:val="22"/>
        </w:rPr>
        <w:t>赛道组别：参照《第八届中国国际“互联网+”大学生创新创业大赛的通知》填写。（如：主赛道/初创组；红旅赛道/公益组.．．）</w:t>
      </w:r>
    </w:p>
    <w:p>
      <w:pPr>
        <w:numPr>
          <w:ilvl w:val="0"/>
          <w:numId w:val="1"/>
        </w:numPr>
        <w:autoSpaceDE w:val="0"/>
        <w:autoSpaceDN w:val="0"/>
        <w:adjustRightInd w:val="0"/>
        <w:snapToGrid w:val="0"/>
        <w:jc w:val="left"/>
        <w:rPr>
          <w:rFonts w:hint="eastAsia" w:ascii="仿宋" w:hAnsi="仿宋" w:eastAsia="仿宋" w:cs="仿宋"/>
          <w:color w:val="FF0000"/>
          <w:sz w:val="22"/>
        </w:rPr>
      </w:pPr>
      <w:r>
        <w:rPr>
          <w:rFonts w:hint="eastAsia" w:ascii="仿宋" w:hAnsi="仿宋" w:eastAsia="仿宋" w:cs="仿宋"/>
          <w:color w:val="FF0000"/>
          <w:sz w:val="22"/>
          <w:lang w:val="en-US" w:eastAsia="zh-Hans"/>
        </w:rPr>
        <w:t>项目联络人原则上要求项目负责任</w:t>
      </w:r>
      <w:r>
        <w:rPr>
          <w:rFonts w:hint="default" w:ascii="仿宋" w:hAnsi="仿宋" w:eastAsia="仿宋" w:cs="仿宋"/>
          <w:color w:val="FF0000"/>
          <w:sz w:val="22"/>
          <w:lang w:eastAsia="zh-Hans"/>
        </w:rPr>
        <w:t>。</w:t>
      </w:r>
    </w:p>
    <w:p>
      <w:pPr>
        <w:numPr>
          <w:ilvl w:val="0"/>
          <w:numId w:val="1"/>
        </w:numPr>
        <w:autoSpaceDE w:val="0"/>
        <w:autoSpaceDN w:val="0"/>
        <w:adjustRightInd w:val="0"/>
        <w:snapToGrid w:val="0"/>
        <w:jc w:val="left"/>
        <w:rPr>
          <w:rFonts w:hint="eastAsia" w:ascii="仿宋" w:hAnsi="仿宋" w:eastAsia="仿宋" w:cs="仿宋"/>
          <w:color w:val="FF0000"/>
          <w:sz w:val="22"/>
        </w:rPr>
      </w:pPr>
      <w:r>
        <w:rPr>
          <w:rFonts w:hint="eastAsia" w:ascii="仿宋" w:hAnsi="仿宋" w:eastAsia="仿宋" w:cs="仿宋"/>
          <w:color w:val="FF0000"/>
          <w:sz w:val="22"/>
          <w:lang w:val="en-US" w:eastAsia="zh-Hans"/>
        </w:rPr>
        <w:t>如有校外人员请标准清楚如</w:t>
      </w:r>
      <w:r>
        <w:rPr>
          <w:rFonts w:hint="default" w:ascii="仿宋" w:hAnsi="仿宋" w:eastAsia="仿宋" w:cs="仿宋"/>
          <w:color w:val="FF0000"/>
          <w:sz w:val="22"/>
          <w:lang w:eastAsia="zh-Hans"/>
        </w:rPr>
        <w:t>：</w:t>
      </w:r>
      <w:r>
        <w:rPr>
          <w:rFonts w:hint="eastAsia" w:ascii="仿宋" w:hAnsi="仿宋" w:eastAsia="仿宋" w:cs="仿宋"/>
          <w:color w:val="FF0000"/>
          <w:sz w:val="22"/>
          <w:lang w:val="en-US" w:eastAsia="zh-Hans"/>
        </w:rPr>
        <w:t>张三</w:t>
      </w:r>
      <w:r>
        <w:rPr>
          <w:rFonts w:hint="default" w:ascii="仿宋" w:hAnsi="仿宋" w:eastAsia="仿宋" w:cs="仿宋"/>
          <w:color w:val="FF0000"/>
          <w:sz w:val="22"/>
          <w:lang w:eastAsia="zh-Hans"/>
        </w:rPr>
        <w:t>（</w:t>
      </w:r>
      <w:r>
        <w:rPr>
          <w:rFonts w:hint="eastAsia" w:ascii="仿宋" w:hAnsi="仿宋" w:eastAsia="仿宋" w:cs="仿宋"/>
          <w:color w:val="FF0000"/>
          <w:sz w:val="22"/>
          <w:lang w:val="en-US" w:eastAsia="zh-Hans"/>
        </w:rPr>
        <w:t>浙江大学</w:t>
      </w:r>
      <w:r>
        <w:rPr>
          <w:rFonts w:hint="default" w:ascii="仿宋" w:hAnsi="仿宋" w:eastAsia="仿宋" w:cs="仿宋"/>
          <w:color w:val="FF0000"/>
          <w:sz w:val="22"/>
          <w:lang w:eastAsia="zh-Hans"/>
        </w:rPr>
        <w:t>）</w:t>
      </w:r>
    </w:p>
    <w:p>
      <w:pPr>
        <w:numPr>
          <w:ilvl w:val="0"/>
          <w:numId w:val="1"/>
        </w:numPr>
        <w:autoSpaceDE w:val="0"/>
        <w:autoSpaceDN w:val="0"/>
        <w:adjustRightInd w:val="0"/>
        <w:snapToGrid w:val="0"/>
        <w:jc w:val="left"/>
        <w:rPr>
          <w:rFonts w:hint="eastAsia" w:ascii="仿宋" w:hAnsi="仿宋" w:eastAsia="仿宋" w:cs="仿宋"/>
          <w:color w:val="FF0000"/>
          <w:sz w:val="22"/>
        </w:rPr>
      </w:pPr>
      <w:r>
        <w:rPr>
          <w:rFonts w:hint="eastAsia" w:ascii="仿宋" w:hAnsi="仿宋" w:eastAsia="仿宋" w:cs="仿宋"/>
          <w:color w:val="FF0000"/>
          <w:sz w:val="22"/>
          <w:lang w:val="en-US" w:eastAsia="zh-Hans"/>
        </w:rPr>
        <w:t>本部</w:t>
      </w:r>
      <w:r>
        <w:rPr>
          <w:rFonts w:hint="default" w:ascii="仿宋" w:hAnsi="仿宋" w:eastAsia="仿宋" w:cs="仿宋"/>
          <w:color w:val="FF0000"/>
          <w:sz w:val="22"/>
          <w:lang w:eastAsia="zh-Hans"/>
        </w:rPr>
        <w:t>、</w:t>
      </w:r>
      <w:r>
        <w:rPr>
          <w:rFonts w:hint="eastAsia" w:ascii="仿宋" w:hAnsi="仿宋" w:eastAsia="仿宋" w:cs="仿宋"/>
          <w:color w:val="FF0000"/>
          <w:sz w:val="22"/>
          <w:lang w:val="en-US" w:eastAsia="zh-Hans"/>
        </w:rPr>
        <w:t>滨江项目请分开填写此表</w:t>
      </w:r>
      <w:r>
        <w:rPr>
          <w:rFonts w:hint="default" w:ascii="仿宋" w:hAnsi="仿宋" w:eastAsia="仿宋" w:cs="仿宋"/>
          <w:color w:val="FF0000"/>
          <w:sz w:val="22"/>
          <w:lang w:eastAsia="zh-Hans"/>
        </w:rPr>
        <w:t>。</w:t>
      </w:r>
    </w:p>
    <w:p/>
    <w:sectPr>
      <w:headerReference r:id="rId3"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2634F"/>
    <w:multiLevelType w:val="singleLevel"/>
    <w:tmpl w:val="6262634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iYzRjZDg4ODIxMmZkMzVjYzYxNzIzMDEwYjJjY2IifQ=="/>
  </w:docVars>
  <w:rsids>
    <w:rsidRoot w:val="00215BDC"/>
    <w:rsid w:val="00082A86"/>
    <w:rsid w:val="00215BDC"/>
    <w:rsid w:val="003A149D"/>
    <w:rsid w:val="00675481"/>
    <w:rsid w:val="00751EDB"/>
    <w:rsid w:val="00796ABE"/>
    <w:rsid w:val="04FE7453"/>
    <w:rsid w:val="101A42BE"/>
    <w:rsid w:val="1439287C"/>
    <w:rsid w:val="19073DD6"/>
    <w:rsid w:val="1B5757FC"/>
    <w:rsid w:val="1DD12460"/>
    <w:rsid w:val="24B80A79"/>
    <w:rsid w:val="25F6693A"/>
    <w:rsid w:val="2B82123D"/>
    <w:rsid w:val="397B3459"/>
    <w:rsid w:val="3C6B7815"/>
    <w:rsid w:val="3C8E56CB"/>
    <w:rsid w:val="42407429"/>
    <w:rsid w:val="4C9E5354"/>
    <w:rsid w:val="4FFF4B71"/>
    <w:rsid w:val="52F5668F"/>
    <w:rsid w:val="53C2473A"/>
    <w:rsid w:val="55020B76"/>
    <w:rsid w:val="57B9B2F2"/>
    <w:rsid w:val="5CD21556"/>
    <w:rsid w:val="5D6146F2"/>
    <w:rsid w:val="61BD2427"/>
    <w:rsid w:val="62652744"/>
    <w:rsid w:val="64FE770D"/>
    <w:rsid w:val="65D46D6D"/>
    <w:rsid w:val="74171047"/>
    <w:rsid w:val="EADB07BF"/>
    <w:rsid w:val="FFFF8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脚 字符"/>
    <w:basedOn w:val="6"/>
    <w:link w:val="2"/>
    <w:qFormat/>
    <w:uiPriority w:val="99"/>
    <w:rPr>
      <w:rFonts w:asciiTheme="minorHAnsi" w:hAnsiTheme="minorHAnsi" w:eastAsiaTheme="minorEastAsia" w:cstheme="minorBidi"/>
      <w:kern w:val="2"/>
      <w:sz w:val="18"/>
      <w:szCs w:val="18"/>
    </w:rPr>
  </w:style>
  <w:style w:type="character" w:customStyle="1" w:styleId="9">
    <w:name w:val="Unresolved Mention"/>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661</Words>
  <Characters>3774</Characters>
  <Lines>31</Lines>
  <Paragraphs>8</Paragraphs>
  <TotalTime>10</TotalTime>
  <ScaleCrop>false</ScaleCrop>
  <LinksUpToDate>false</LinksUpToDate>
  <CharactersWithSpaces>4427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2022-04-15T06:18:00Z</dcterms:created>
  <dc:creator>王 诗懿</dc:creator>
  <cp:lastModifiedBy>再现白夜</cp:lastModifiedBy>
  <dcterms:modified xsi:type="dcterms:W3CDTF">2023-04-21T10:20:29Z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8B67DCDE50544118B2EB236C788AD9C4_13</vt:lpwstr>
  </property>
</Properties>
</file>