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人文与管理</w:t>
      </w:r>
      <w:r>
        <w:rPr>
          <w:rFonts w:hint="eastAsia" w:ascii="宋体" w:hAnsi="宋体" w:eastAsia="宋体" w:cs="宋体"/>
          <w:b/>
          <w:bCs/>
          <w:sz w:val="28"/>
          <w:szCs w:val="28"/>
        </w:rPr>
        <w:t>学院202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届</w:t>
      </w:r>
      <w:r>
        <w:rPr>
          <w:rFonts w:hint="eastAsia" w:ascii="宋体" w:hAnsi="宋体" w:eastAsia="宋体" w:cs="宋体"/>
          <w:b/>
          <w:bCs/>
          <w:sz w:val="28"/>
          <w:szCs w:val="28"/>
          <w:lang w:val="en-US" w:eastAsia="zh-CN"/>
        </w:rPr>
        <w:t>硕士研究生学位</w:t>
      </w:r>
      <w:r>
        <w:rPr>
          <w:rFonts w:hint="eastAsia" w:ascii="宋体" w:hAnsi="宋体" w:eastAsia="宋体" w:cs="宋体"/>
          <w:b/>
          <w:bCs/>
          <w:sz w:val="28"/>
          <w:szCs w:val="28"/>
        </w:rPr>
        <w:t>论文答辩安排</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第一组：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时间：202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r>
        <w:rPr>
          <w:rFonts w:hint="eastAsia" w:ascii="宋体" w:hAnsi="宋体" w:eastAsia="宋体" w:cs="宋体"/>
          <w:sz w:val="24"/>
          <w:szCs w:val="24"/>
          <w:lang w:val="en-US" w:eastAsia="zh-CN"/>
        </w:rPr>
        <w:t>8：30</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eastAsia="宋体" w:cs="宋体"/>
          <w:sz w:val="24"/>
          <w:szCs w:val="24"/>
          <w:lang w:val="en-US" w:eastAsia="zh-CN"/>
        </w:rPr>
        <w:t>浙江中医药大学滨文校区23号楼七楼第六会议室（七楼东侧）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答辩主席：</w:t>
      </w:r>
      <w:r>
        <w:rPr>
          <w:rFonts w:hint="eastAsia"/>
          <w:sz w:val="24"/>
          <w:szCs w:val="24"/>
        </w:rPr>
        <w:t>郭剑鸣</w:t>
      </w:r>
      <w:r>
        <w:rPr>
          <w:rFonts w:hint="eastAsia" w:ascii="宋体" w:hAnsi="宋体" w:eastAsia="宋体" w:cs="宋体"/>
          <w:sz w:val="24"/>
          <w:szCs w:val="24"/>
          <w:lang w:val="en-US" w:eastAsia="zh-CN"/>
        </w:rPr>
        <w:t xml:space="preserve">  </w:t>
      </w:r>
      <w:r>
        <w:rPr>
          <w:rFonts w:hint="eastAsia"/>
          <w:sz w:val="24"/>
          <w:szCs w:val="24"/>
        </w:rPr>
        <w:t>教授</w:t>
      </w:r>
      <w:r>
        <w:rPr>
          <w:rFonts w:hint="eastAsia"/>
          <w:sz w:val="24"/>
          <w:szCs w:val="24"/>
          <w:lang w:val="en-US" w:eastAsia="zh-CN"/>
        </w:rPr>
        <w:t xml:space="preserve">  </w:t>
      </w:r>
      <w:r>
        <w:rPr>
          <w:rFonts w:hint="eastAsia"/>
          <w:sz w:val="24"/>
          <w:szCs w:val="24"/>
        </w:rPr>
        <w:t>浙江财经大学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cs="宋体" w:eastAsiaTheme="minorEastAsia"/>
          <w:sz w:val="24"/>
          <w:szCs w:val="24"/>
          <w:lang w:val="en-US" w:eastAsia="zh-CN"/>
        </w:rPr>
      </w:pPr>
      <w:r>
        <w:rPr>
          <w:rFonts w:hint="eastAsia" w:ascii="宋体" w:hAnsi="宋体" w:eastAsia="宋体" w:cs="宋体"/>
          <w:sz w:val="24"/>
          <w:szCs w:val="24"/>
        </w:rPr>
        <w:t>答辩委员：</w:t>
      </w:r>
      <w:r>
        <w:rPr>
          <w:rFonts w:hint="eastAsia" w:ascii="宋体" w:hAnsi="宋体" w:eastAsia="宋体" w:cs="宋体"/>
          <w:sz w:val="24"/>
          <w:szCs w:val="24"/>
          <w:lang w:val="en-US" w:eastAsia="zh-CN"/>
        </w:rPr>
        <w:t xml:space="preserve">李显文  </w:t>
      </w:r>
      <w:r>
        <w:rPr>
          <w:sz w:val="24"/>
          <w:szCs w:val="24"/>
        </w:rPr>
        <w:t>教授</w:t>
      </w:r>
      <w:r>
        <w:rPr>
          <w:rFonts w:hint="eastAsia"/>
          <w:sz w:val="24"/>
          <w:szCs w:val="24"/>
          <w:lang w:val="en-US" w:eastAsia="zh-CN"/>
        </w:rPr>
        <w:t xml:space="preserve">  </w:t>
      </w:r>
      <w:r>
        <w:rPr>
          <w:sz w:val="24"/>
          <w:szCs w:val="24"/>
        </w:rPr>
        <w:t>杭州医学院</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陶  晶  </w:t>
      </w:r>
      <w:r>
        <w:rPr>
          <w:rFonts w:hint="eastAsia"/>
          <w:sz w:val="24"/>
          <w:szCs w:val="24"/>
        </w:rPr>
        <w:t>副主任医师</w:t>
      </w:r>
      <w:r>
        <w:rPr>
          <w:rFonts w:hint="eastAsia"/>
          <w:sz w:val="24"/>
          <w:szCs w:val="24"/>
          <w:lang w:val="en-US" w:eastAsia="zh-CN"/>
        </w:rPr>
        <w:t xml:space="preserve">  </w:t>
      </w:r>
      <w:r>
        <w:rPr>
          <w:rFonts w:hint="eastAsia"/>
          <w:sz w:val="24"/>
          <w:szCs w:val="24"/>
        </w:rPr>
        <w:t>杭州市卫生健康委员会</w:t>
      </w:r>
    </w:p>
    <w:tbl>
      <w:tblPr>
        <w:tblStyle w:val="6"/>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964"/>
        <w:gridCol w:w="964"/>
        <w:gridCol w:w="1417"/>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3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9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姓名</w:t>
            </w:r>
          </w:p>
        </w:tc>
        <w:tc>
          <w:tcPr>
            <w:tcW w:w="9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导师</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专业</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陈舒颖</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刘莉云</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中医药卫生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事业管理</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杭州市居民互联网家庭医生签约服务及中医药服务参与意愿研究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val="en-US" w:eastAsia="zh-CN"/>
              </w:rPr>
              <w:t>叶雅萍</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sz w:val="21"/>
                <w:szCs w:val="21"/>
                <w:lang w:val="en-US" w:eastAsia="zh-CN"/>
              </w:rPr>
              <w:t>许才明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中医药卫生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事业管理</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扎根理论视角下社区卫生服务中心中医药服务的发展困境与策略研究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9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俞晓东</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黄文秀</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中医药卫生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事业管理</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中医师岗位胜任力指标体系构建与实证研究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项敏</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孙艳香</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浙江省基层事业单位专业技术人员职称评聘结合改革实施制约因素及对策研究——以 H 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陆洋</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季聪华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中医医院实现“互联网+”中医诊疗服务模式研究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邵安琪</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孙艳香</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上海市社区居家养老服务资源整合与联动对策研究 ---以徐汇区为例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张艺潇</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许才明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杭州市萧山区七彩未来社区治理体系优化研究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8</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陈消冰</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张红霞</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“双减”政策背景下的瑞安市校外培训机构政府监管职能问题研究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9</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郭潇</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孙艳香</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深化医改背景下公立医院后勤物资精细化管理运用与效果评价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何梦洁</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杨华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后疫情时代财政扶持制造业发展的政策研究——以浙江省Y县为例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11</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金海东</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杨华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共同富裕背景下乡村民宿产业发展现状与对策研究——以浙江省永嘉县为例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12</w:t>
            </w:r>
          </w:p>
        </w:tc>
        <w:tc>
          <w:tcPr>
            <w:tcW w:w="9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陶莉莉</w:t>
            </w:r>
          </w:p>
        </w:tc>
        <w:tc>
          <w:tcPr>
            <w:tcW w:w="9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黄文秀</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后疫情时代上虞区高新技术企业扶持政策优化研究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13</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王微琴</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张红霞</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共同富裕背景下W市L区义务教育优质均衡发展的对策研究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14</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叶嫣然</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季聪华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疫情防控常态化下医务人员的压力分布及管理 ——以某公立三甲医院为例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15</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张璐</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黄文秀</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＂双减＂政策下青少年宫的教育定位与实现路径研究 ——以温州市为例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16</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周微微</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许才明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温州市鹿城区“大综合一体化”行政执法改革研究</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第二组：</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时间：202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r>
        <w:rPr>
          <w:rFonts w:hint="eastAsia" w:ascii="宋体" w:hAnsi="宋体" w:eastAsia="宋体" w:cs="宋体"/>
          <w:sz w:val="24"/>
          <w:szCs w:val="24"/>
          <w:lang w:val="en-US" w:eastAsia="zh-CN"/>
        </w:rPr>
        <w:t>8：30</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地点：</w:t>
      </w:r>
      <w:r>
        <w:rPr>
          <w:rFonts w:hint="eastAsia" w:ascii="宋体" w:hAnsi="宋体" w:eastAsia="宋体" w:cs="宋体"/>
          <w:sz w:val="24"/>
          <w:szCs w:val="24"/>
          <w:lang w:val="en-US" w:eastAsia="zh-CN"/>
        </w:rPr>
        <w:t>浙江中医药大学滨文校区3号楼416</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答辩主席：</w:t>
      </w:r>
      <w:r>
        <w:rPr>
          <w:rFonts w:hint="eastAsia" w:ascii="宋体" w:hAnsi="宋体" w:eastAsia="宋体" w:cs="宋体"/>
          <w:sz w:val="24"/>
          <w:szCs w:val="24"/>
          <w:lang w:val="en-US" w:eastAsia="zh-CN"/>
        </w:rPr>
        <w:t xml:space="preserve">王小合  </w:t>
      </w:r>
      <w:r>
        <w:rPr>
          <w:rFonts w:hint="eastAsia" w:ascii="宋体" w:hAnsi="宋体" w:eastAsia="宋体" w:cs="宋体"/>
          <w:sz w:val="24"/>
          <w:szCs w:val="24"/>
        </w:rPr>
        <w:t>教授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杭州师范大学</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答辩委员：</w:t>
      </w:r>
      <w:r>
        <w:rPr>
          <w:rFonts w:hint="eastAsia" w:ascii="宋体" w:hAnsi="宋体" w:eastAsia="宋体" w:cs="宋体"/>
          <w:sz w:val="24"/>
          <w:szCs w:val="24"/>
          <w:lang w:val="en-US" w:eastAsia="zh-CN"/>
        </w:rPr>
        <w:t xml:space="preserve">李  卡  </w:t>
      </w:r>
      <w:r>
        <w:rPr>
          <w:rFonts w:hint="eastAsia" w:ascii="宋体" w:hAnsi="宋体" w:eastAsia="宋体" w:cs="宋体"/>
          <w:sz w:val="24"/>
          <w:szCs w:val="24"/>
        </w:rPr>
        <w:t>主任医师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杭州市卫生健康委员会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林  凯  </w:t>
      </w:r>
      <w:r>
        <w:rPr>
          <w:rFonts w:hint="eastAsia" w:ascii="宋体" w:hAnsi="宋体" w:eastAsia="宋体" w:cs="宋体"/>
          <w:sz w:val="24"/>
          <w:szCs w:val="24"/>
        </w:rPr>
        <w:t>副研究员</w:t>
      </w:r>
      <w:r>
        <w:rPr>
          <w:rFonts w:hint="eastAsia" w:ascii="宋体" w:hAnsi="宋体" w:eastAsia="宋体" w:cs="宋体"/>
          <w:sz w:val="24"/>
          <w:szCs w:val="24"/>
          <w:lang w:val="en-US" w:eastAsia="zh-CN"/>
        </w:rPr>
        <w:t xml:space="preserve">  浙江</w:t>
      </w:r>
      <w:r>
        <w:rPr>
          <w:rFonts w:hint="eastAsia" w:ascii="宋体" w:hAnsi="宋体" w:eastAsia="宋体" w:cs="宋体"/>
          <w:sz w:val="24"/>
          <w:szCs w:val="24"/>
        </w:rPr>
        <w:t>省医疗</w:t>
      </w:r>
      <w:r>
        <w:rPr>
          <w:rFonts w:hint="eastAsia" w:ascii="宋体" w:hAnsi="宋体" w:eastAsia="宋体" w:cs="宋体"/>
          <w:sz w:val="24"/>
          <w:szCs w:val="24"/>
          <w:lang w:val="en-US" w:eastAsia="zh-CN"/>
        </w:rPr>
        <w:t>服务</w:t>
      </w:r>
      <w:r>
        <w:rPr>
          <w:rFonts w:hint="eastAsia" w:ascii="宋体" w:hAnsi="宋体" w:eastAsia="宋体" w:cs="宋体"/>
          <w:sz w:val="24"/>
          <w:szCs w:val="24"/>
        </w:rPr>
        <w:t>管理评价中心</w:t>
      </w:r>
    </w:p>
    <w:tbl>
      <w:tblPr>
        <w:tblStyle w:val="6"/>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964"/>
        <w:gridCol w:w="964"/>
        <w:gridCol w:w="1417"/>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3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9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姓名</w:t>
            </w:r>
          </w:p>
        </w:tc>
        <w:tc>
          <w:tcPr>
            <w:tcW w:w="96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导师</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专业</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李英瑛</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杨芳</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医院-社区-居家联动心血管病健康管理模式研究-以X省Y市某社区为例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孙欣</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荣超</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基于kano模型的荆州市政务APP适老化改造研究——以“荆州e家”为例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王亚杰</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杨芳</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杭州市公立三级医院慢性病患者门诊健康教育政策执行研究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陈慧</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杨芳</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市级妇幼保健机构0-6岁儿童健康服务管理现状与优化战略研究——以W市为例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陈建</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孟雪晖</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破“五唯”背景下三级公立医院科研管理现状、问题与对策 —以某医科高校附属医院为例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6</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陈立夫</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朱晨曦</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数字化改革下县域药品零售企业监管对策研究——以瑞安市为例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7</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陈宇川</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荣超</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疫情影响下绍兴市政府对中小企业融资支持政策评价研究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8</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陈臻奕</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杨芳</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温州市民办养老机构发展困境与政策支持研究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9</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董子燕</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李艳娟</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中外合作大学图书馆学科服务现状及优化策略研究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10</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胡彬丰</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倪荣</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公办小学教师职业幸福感提升策略研究——以永嘉县为例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11</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金小曼</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赵峰</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数字经济背景下基层市场监管部门消费维权工作优化研究——以W县为例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12</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孔蓓蓓</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赵峰</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项目制下乡镇政府公共产品资源配置及其优化研究—以温州市某乡镇为例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13</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林若舟</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马莎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双减政策背景下瑞安市义务教育资源配置公平性研究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14</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林书伟</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蒋姝函</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新型城镇化背景下的基层市场监管人员胜任力模型研究──以温州市龙港市为例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15</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施洁</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马莎</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可行能力视阈下杭州社区居家养老服务的困境与应对策略研究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16</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翁婷婷</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荣超</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共同富裕背景下文成县政府治理农民工欠薪问题机制优化研究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17</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杨铭</w:t>
            </w:r>
          </w:p>
        </w:tc>
        <w:tc>
          <w:tcPr>
            <w:tcW w:w="964" w:type="dxa"/>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荣超</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员额制改革下基层检察院司法行政人员激励机制研究 ——以温州市L区检察院为例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白宇</w:t>
            </w:r>
          </w:p>
        </w:tc>
        <w:tc>
          <w:tcPr>
            <w:tcW w:w="964" w:type="dxa"/>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荣超</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公共管理（MPA）</w:t>
            </w:r>
          </w:p>
        </w:tc>
        <w:tc>
          <w:tcPr>
            <w:tcW w:w="4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智慧城市视角下山西省H县防汛应急管理现状与优化研究 ——以10.5山西暴雨事件为例</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N2I5YjE2MzYwZTJiYzMyNmU0Y2Y2Yzc2MjcyZjkifQ=="/>
  </w:docVars>
  <w:rsids>
    <w:rsidRoot w:val="5C4301E0"/>
    <w:rsid w:val="00216B5B"/>
    <w:rsid w:val="018856AF"/>
    <w:rsid w:val="085176A9"/>
    <w:rsid w:val="08607386"/>
    <w:rsid w:val="08AF79C5"/>
    <w:rsid w:val="0BE268ED"/>
    <w:rsid w:val="0D0E5602"/>
    <w:rsid w:val="10152804"/>
    <w:rsid w:val="127203E1"/>
    <w:rsid w:val="14A01236"/>
    <w:rsid w:val="174560C4"/>
    <w:rsid w:val="1AC67940"/>
    <w:rsid w:val="1B7F1479"/>
    <w:rsid w:val="227B299A"/>
    <w:rsid w:val="22D55B43"/>
    <w:rsid w:val="24E8008F"/>
    <w:rsid w:val="24F46A34"/>
    <w:rsid w:val="254B70B5"/>
    <w:rsid w:val="269D708D"/>
    <w:rsid w:val="2E073C7C"/>
    <w:rsid w:val="2E382087"/>
    <w:rsid w:val="2F803CE6"/>
    <w:rsid w:val="30AD0B0B"/>
    <w:rsid w:val="36483084"/>
    <w:rsid w:val="37FE39FA"/>
    <w:rsid w:val="38A00F58"/>
    <w:rsid w:val="39180AEB"/>
    <w:rsid w:val="3D053A7C"/>
    <w:rsid w:val="3DEA67CE"/>
    <w:rsid w:val="3E481C80"/>
    <w:rsid w:val="40CA0953"/>
    <w:rsid w:val="44957494"/>
    <w:rsid w:val="4BBC17AA"/>
    <w:rsid w:val="506568B4"/>
    <w:rsid w:val="545479B1"/>
    <w:rsid w:val="589719A1"/>
    <w:rsid w:val="596A4F3B"/>
    <w:rsid w:val="59DB7BE7"/>
    <w:rsid w:val="5C4301E0"/>
    <w:rsid w:val="5C7834CB"/>
    <w:rsid w:val="632443AD"/>
    <w:rsid w:val="637E109F"/>
    <w:rsid w:val="63BA6ABF"/>
    <w:rsid w:val="680A184A"/>
    <w:rsid w:val="684352D5"/>
    <w:rsid w:val="6C156F89"/>
    <w:rsid w:val="73A62BBC"/>
    <w:rsid w:val="746B4637"/>
    <w:rsid w:val="74C7103C"/>
    <w:rsid w:val="75E406F1"/>
    <w:rsid w:val="7C594C70"/>
    <w:rsid w:val="7D7D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1657</Words>
  <Characters>1763</Characters>
  <Lines>0</Lines>
  <Paragraphs>0</Paragraphs>
  <TotalTime>120</TotalTime>
  <ScaleCrop>false</ScaleCrop>
  <LinksUpToDate>false</LinksUpToDate>
  <CharactersWithSpaces>1821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2022-05-13T06:17:00Z</dcterms:created>
  <dc:creator>Sheila</dc:creator>
  <cp:lastModifiedBy>LR</cp:lastModifiedBy>
  <cp:lastPrinted>2023-05-18T01:55:40Z</cp:lastPrinted>
  <dcterms:modified xsi:type="dcterms:W3CDTF">2023-05-18T05:07:42Z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2496129F42A84A3D9CDE0B1FA6DCD8DC_13</vt:lpwstr>
  </property>
</Properties>
</file>